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75" w:rsidRDefault="009148AD" w:rsidP="00AA1175">
      <w:proofErr w:type="spellStart"/>
      <w:r>
        <w:t>AnP</w:t>
      </w:r>
      <w:proofErr w:type="spellEnd"/>
      <w:r>
        <w:t xml:space="preserve"> Answer Key Page 16</w:t>
      </w:r>
    </w:p>
    <w:p w:rsidR="00463F1E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Sphenoidal</w:t>
      </w:r>
      <w:proofErr w:type="spellEnd"/>
      <w:r>
        <w:t xml:space="preserve"> sinus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 xml:space="preserve">Nasal </w:t>
      </w:r>
      <w:proofErr w:type="spellStart"/>
      <w:r>
        <w:t>meatuses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Phargngeal</w:t>
      </w:r>
      <w:proofErr w:type="spellEnd"/>
      <w:r>
        <w:t xml:space="preserve"> tonsil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 xml:space="preserve">Opening of </w:t>
      </w:r>
      <w:proofErr w:type="spellStart"/>
      <w:r>
        <w:t>pharynotympanic</w:t>
      </w:r>
      <w:proofErr w:type="spellEnd"/>
      <w:r>
        <w:t xml:space="preserve"> tube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Nasopharynx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Posterior nasal aperture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Uvula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Palatine tonsil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 xml:space="preserve">Isthmus of the </w:t>
      </w:r>
      <w:proofErr w:type="spellStart"/>
      <w:r>
        <w:t>fauces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Oropharynx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Laryngopharynx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Vestibular fold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Vocal fold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Esophagus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Frontal sinus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proofErr w:type="spellStart"/>
      <w:r>
        <w:t>Cribriform</w:t>
      </w:r>
      <w:proofErr w:type="spellEnd"/>
      <w:r>
        <w:t xml:space="preserve"> plate of </w:t>
      </w:r>
      <w:proofErr w:type="spellStart"/>
      <w:r>
        <w:t>ethmoid</w:t>
      </w:r>
      <w:proofErr w:type="spellEnd"/>
      <w:r>
        <w:t xml:space="preserve"> bone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 xml:space="preserve">Nasal </w:t>
      </w:r>
      <w:proofErr w:type="spellStart"/>
      <w:r>
        <w:t>conchae</w:t>
      </w:r>
      <w:proofErr w:type="spellEnd"/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Nasal vestibule</w:t>
      </w:r>
    </w:p>
    <w:p w:rsidR="009148AD" w:rsidRDefault="009148AD" w:rsidP="009148AD">
      <w:pPr>
        <w:pStyle w:val="ListParagraph"/>
        <w:numPr>
          <w:ilvl w:val="0"/>
          <w:numId w:val="3"/>
        </w:numPr>
      </w:pPr>
      <w:r>
        <w:t>Nostril</w:t>
      </w:r>
    </w:p>
    <w:p w:rsidR="009148AD" w:rsidRDefault="001E7C9B" w:rsidP="009148AD">
      <w:pPr>
        <w:pStyle w:val="ListParagraph"/>
        <w:numPr>
          <w:ilvl w:val="0"/>
          <w:numId w:val="3"/>
        </w:numPr>
      </w:pPr>
      <w:r>
        <w:t>Hard pala</w:t>
      </w:r>
      <w:r w:rsidR="009148AD">
        <w:t>te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Soft palate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Tongue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Lingual tonsil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Epiglottis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Hyoid bone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Thyroid gland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proofErr w:type="spellStart"/>
      <w:r>
        <w:t>Cricoid</w:t>
      </w:r>
      <w:proofErr w:type="spellEnd"/>
      <w:r>
        <w:t xml:space="preserve"> cartilage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Laryngeal cartilages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Thyroid gland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Trachea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Body of hyoid bone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Thyroid cartilage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r>
        <w:t>Laryngeal prominence</w:t>
      </w:r>
    </w:p>
    <w:p w:rsidR="001E7C9B" w:rsidRDefault="001E7C9B" w:rsidP="009148AD">
      <w:pPr>
        <w:pStyle w:val="ListParagraph"/>
        <w:numPr>
          <w:ilvl w:val="0"/>
          <w:numId w:val="3"/>
        </w:numPr>
      </w:pPr>
      <w:proofErr w:type="spellStart"/>
      <w:r>
        <w:t>Cricothyroid</w:t>
      </w:r>
      <w:proofErr w:type="spellEnd"/>
      <w:r>
        <w:t xml:space="preserve"> ligament</w:t>
      </w:r>
    </w:p>
    <w:p w:rsidR="001E7C9B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lastRenderedPageBreak/>
        <w:t>Cricotracheal</w:t>
      </w:r>
      <w:proofErr w:type="spellEnd"/>
      <w:r>
        <w:t xml:space="preserve"> ligament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Epiglottis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Thyrohoid</w:t>
      </w:r>
      <w:proofErr w:type="spellEnd"/>
      <w:r>
        <w:t xml:space="preserve"> membrane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Cricoid</w:t>
      </w:r>
      <w:proofErr w:type="spellEnd"/>
      <w:r>
        <w:t xml:space="preserve">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Tracheal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Epiglottis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Thyrohyoid</w:t>
      </w:r>
      <w:proofErr w:type="spellEnd"/>
      <w:r>
        <w:t xml:space="preserve"> membrane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Cuneiform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Corniculate</w:t>
      </w:r>
      <w:proofErr w:type="spellEnd"/>
      <w:r>
        <w:t xml:space="preserve">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Arytenoid</w:t>
      </w:r>
      <w:proofErr w:type="spellEnd"/>
      <w:r>
        <w:t xml:space="preserve">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Arytenoid</w:t>
      </w:r>
      <w:proofErr w:type="spellEnd"/>
      <w:r>
        <w:t xml:space="preserve"> muscle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Cricoid</w:t>
      </w:r>
      <w:proofErr w:type="spellEnd"/>
      <w:r>
        <w:t xml:space="preserve">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Tracheal cartilages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Body of hyoid bone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Thyrohyoid</w:t>
      </w:r>
      <w:proofErr w:type="spellEnd"/>
      <w:r>
        <w:t xml:space="preserve"> membrane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Fatty pad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Vestibular fold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Thyroid cartilage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Vocal cord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Cricothyroid</w:t>
      </w:r>
      <w:proofErr w:type="spellEnd"/>
      <w:r>
        <w:t xml:space="preserve"> ligament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Cricotracheal</w:t>
      </w:r>
      <w:proofErr w:type="spellEnd"/>
      <w:r>
        <w:t xml:space="preserve"> ligament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Uvula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Soft palate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Palatoglossal</w:t>
      </w:r>
      <w:proofErr w:type="spellEnd"/>
      <w:r>
        <w:t xml:space="preserve"> arch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Palatine tonsil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Hard palate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Oral cavity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Tongue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Lingual tonsil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Oropharynx</w:t>
      </w:r>
      <w:proofErr w:type="spellEnd"/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Epiglottis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Laryngopharynx</w:t>
      </w:r>
      <w:proofErr w:type="spellEnd"/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Hyoid bone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Esophagus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Trachea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lastRenderedPageBreak/>
        <w:t xml:space="preserve">Opening of </w:t>
      </w:r>
      <w:proofErr w:type="spellStart"/>
      <w:r>
        <w:t>pharyngotympanic</w:t>
      </w:r>
      <w:proofErr w:type="spellEnd"/>
      <w:r>
        <w:t xml:space="preserve"> tube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Trachea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Thymus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Right superior lobe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Horizontal fissure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Right middle lobe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Oblique fissure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Right inferior lobe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Heart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proofErr w:type="spellStart"/>
      <w:r>
        <w:t>Diaphram</w:t>
      </w:r>
      <w:proofErr w:type="spellEnd"/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Base of lung</w:t>
      </w:r>
    </w:p>
    <w:p w:rsidR="00915E4E" w:rsidRDefault="00915E4E" w:rsidP="009148AD">
      <w:pPr>
        <w:pStyle w:val="ListParagraph"/>
        <w:numPr>
          <w:ilvl w:val="0"/>
          <w:numId w:val="3"/>
        </w:numPr>
      </w:pPr>
      <w:r>
        <w:t>Apex of lung</w:t>
      </w:r>
    </w:p>
    <w:p w:rsidR="00915E4E" w:rsidRDefault="009B1713" w:rsidP="00915E4E">
      <w:pPr>
        <w:pStyle w:val="ListParagraph"/>
        <w:numPr>
          <w:ilvl w:val="0"/>
          <w:numId w:val="3"/>
        </w:numPr>
      </w:pPr>
      <w:r>
        <w:t>N/A</w:t>
      </w:r>
    </w:p>
    <w:p w:rsidR="00915E4E" w:rsidRDefault="009B1713" w:rsidP="00915E4E">
      <w:pPr>
        <w:pStyle w:val="ListParagraph"/>
        <w:numPr>
          <w:ilvl w:val="0"/>
          <w:numId w:val="3"/>
        </w:numPr>
      </w:pPr>
      <w:r>
        <w:t>N/A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Left superior lobe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Cardiac notch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Oblique fissure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Left inferior lobe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Mouth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Esophagus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Liver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Gallbladder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Small intestine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Duodenum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Jejunum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Ileum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Anus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Tongue</w:t>
      </w:r>
    </w:p>
    <w:p w:rsidR="009B1713" w:rsidRDefault="009B1713" w:rsidP="00915E4E">
      <w:pPr>
        <w:pStyle w:val="ListParagraph"/>
        <w:numPr>
          <w:ilvl w:val="0"/>
          <w:numId w:val="3"/>
        </w:numPr>
      </w:pPr>
      <w:r>
        <w:t>Parotid gland</w:t>
      </w:r>
    </w:p>
    <w:p w:rsidR="009B1713" w:rsidRDefault="009B1713" w:rsidP="009B1713">
      <w:pPr>
        <w:pStyle w:val="ListParagraph"/>
        <w:numPr>
          <w:ilvl w:val="0"/>
          <w:numId w:val="3"/>
        </w:numPr>
        <w:spacing w:after="0"/>
      </w:pPr>
      <w:r>
        <w:t>Sublingual gland</w:t>
      </w:r>
    </w:p>
    <w:p w:rsidR="009B1713" w:rsidRDefault="009B1713" w:rsidP="009B1713">
      <w:pPr>
        <w:spacing w:after="0"/>
        <w:ind w:left="360"/>
      </w:pPr>
      <w:r>
        <w:t xml:space="preserve">100.  </w:t>
      </w:r>
      <w:proofErr w:type="spellStart"/>
      <w:r>
        <w:t>Submandibular</w:t>
      </w:r>
      <w:proofErr w:type="spellEnd"/>
      <w:r>
        <w:t xml:space="preserve">      </w:t>
      </w:r>
    </w:p>
    <w:p w:rsidR="009B1713" w:rsidRDefault="009B1713" w:rsidP="009B1713">
      <w:pPr>
        <w:spacing w:after="0"/>
        <w:ind w:left="360"/>
      </w:pPr>
      <w:r>
        <w:t xml:space="preserve">          </w:t>
      </w:r>
      <w:proofErr w:type="gramStart"/>
      <w:r>
        <w:t>gland</w:t>
      </w:r>
      <w:proofErr w:type="gramEnd"/>
    </w:p>
    <w:p w:rsidR="009B1713" w:rsidRDefault="009B1713" w:rsidP="009B1713">
      <w:pPr>
        <w:spacing w:after="0"/>
        <w:ind w:left="360"/>
      </w:pPr>
      <w:r>
        <w:t>101.  Salivary glands</w:t>
      </w:r>
    </w:p>
    <w:p w:rsidR="009B1713" w:rsidRDefault="009B1713" w:rsidP="009B1713">
      <w:pPr>
        <w:spacing w:after="0"/>
        <w:ind w:left="360"/>
      </w:pPr>
      <w:r>
        <w:t>102.  Pharynx</w:t>
      </w:r>
    </w:p>
    <w:p w:rsidR="009B1713" w:rsidRDefault="009B1713" w:rsidP="009B1713">
      <w:pPr>
        <w:spacing w:after="0"/>
        <w:ind w:left="360"/>
      </w:pPr>
      <w:r>
        <w:t>103.  Stomach</w:t>
      </w:r>
    </w:p>
    <w:p w:rsidR="009B1713" w:rsidRDefault="009B1713" w:rsidP="009B1713">
      <w:pPr>
        <w:spacing w:after="0"/>
        <w:ind w:left="360"/>
      </w:pPr>
      <w:r>
        <w:t>104.  Pancreas</w:t>
      </w:r>
    </w:p>
    <w:p w:rsidR="009B1713" w:rsidRDefault="009B1713" w:rsidP="009B1713">
      <w:pPr>
        <w:spacing w:after="0"/>
        <w:ind w:left="360"/>
      </w:pPr>
      <w:r>
        <w:t>105.  Spleen</w:t>
      </w:r>
    </w:p>
    <w:p w:rsidR="009B1713" w:rsidRDefault="009B1713" w:rsidP="009B1713">
      <w:pPr>
        <w:spacing w:after="0"/>
        <w:ind w:left="360"/>
      </w:pPr>
      <w:r>
        <w:t>106.  Transverse colon</w:t>
      </w:r>
    </w:p>
    <w:p w:rsidR="009B1713" w:rsidRDefault="009B1713" w:rsidP="009B1713">
      <w:pPr>
        <w:spacing w:after="0"/>
        <w:ind w:left="360"/>
      </w:pPr>
      <w:r>
        <w:t>107.  Descending colon</w:t>
      </w:r>
    </w:p>
    <w:p w:rsidR="009B1713" w:rsidRDefault="009B1713" w:rsidP="009B1713">
      <w:pPr>
        <w:spacing w:after="0"/>
        <w:ind w:left="360"/>
      </w:pPr>
      <w:r>
        <w:t>108.  Ascending colon</w:t>
      </w:r>
    </w:p>
    <w:p w:rsidR="009B1713" w:rsidRDefault="009B1713" w:rsidP="009B1713">
      <w:pPr>
        <w:spacing w:after="0"/>
        <w:ind w:left="360"/>
      </w:pPr>
      <w:r>
        <w:lastRenderedPageBreak/>
        <w:t xml:space="preserve">109.  </w:t>
      </w:r>
      <w:proofErr w:type="spellStart"/>
      <w:r>
        <w:t>Cecum</w:t>
      </w:r>
      <w:proofErr w:type="spellEnd"/>
    </w:p>
    <w:p w:rsidR="009B1713" w:rsidRDefault="009B1713" w:rsidP="009B1713">
      <w:pPr>
        <w:spacing w:after="0"/>
        <w:ind w:left="360"/>
      </w:pPr>
      <w:r>
        <w:t>110.  Sigmoid colon</w:t>
      </w:r>
    </w:p>
    <w:p w:rsidR="009B1713" w:rsidRDefault="009B1713" w:rsidP="009B1713">
      <w:pPr>
        <w:spacing w:after="0"/>
        <w:ind w:left="360"/>
      </w:pPr>
      <w:r>
        <w:t>111.  Rectum</w:t>
      </w:r>
    </w:p>
    <w:p w:rsidR="009B1713" w:rsidRDefault="009B1713" w:rsidP="009B1713">
      <w:pPr>
        <w:spacing w:after="0"/>
        <w:ind w:left="360"/>
      </w:pPr>
      <w:r>
        <w:t xml:space="preserve">112.  Vermiform </w:t>
      </w:r>
    </w:p>
    <w:p w:rsidR="009B1713" w:rsidRDefault="009B1713" w:rsidP="009B1713">
      <w:pPr>
        <w:spacing w:after="0"/>
        <w:ind w:left="360"/>
      </w:pPr>
      <w:r>
        <w:t xml:space="preserve">          </w:t>
      </w:r>
      <w:proofErr w:type="gramStart"/>
      <w:r>
        <w:t>appendix</w:t>
      </w:r>
      <w:proofErr w:type="gramEnd"/>
    </w:p>
    <w:p w:rsidR="009B1713" w:rsidRDefault="009B1713" w:rsidP="009B1713">
      <w:pPr>
        <w:spacing w:after="0"/>
        <w:ind w:left="360"/>
      </w:pPr>
      <w:r>
        <w:t>113.  Anal canal</w:t>
      </w:r>
    </w:p>
    <w:p w:rsidR="009B1713" w:rsidRDefault="009B1713" w:rsidP="009B1713">
      <w:pPr>
        <w:spacing w:after="0"/>
        <w:ind w:left="360"/>
      </w:pPr>
      <w:r>
        <w:t>114.  Large intestine</w:t>
      </w:r>
    </w:p>
    <w:sectPr w:rsidR="009B1713" w:rsidSect="008672F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BE5"/>
    <w:multiLevelType w:val="hybridMultilevel"/>
    <w:tmpl w:val="C47C7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05B3D"/>
    <w:multiLevelType w:val="hybridMultilevel"/>
    <w:tmpl w:val="0314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51BF7"/>
    <w:multiLevelType w:val="hybridMultilevel"/>
    <w:tmpl w:val="ED5A4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D0128"/>
    <w:rsid w:val="000721C5"/>
    <w:rsid w:val="000D0128"/>
    <w:rsid w:val="00175025"/>
    <w:rsid w:val="001E7C9B"/>
    <w:rsid w:val="00242372"/>
    <w:rsid w:val="003A650B"/>
    <w:rsid w:val="00463F1E"/>
    <w:rsid w:val="005B0AD8"/>
    <w:rsid w:val="00785118"/>
    <w:rsid w:val="007A22CB"/>
    <w:rsid w:val="007F2250"/>
    <w:rsid w:val="007F6C62"/>
    <w:rsid w:val="008672F9"/>
    <w:rsid w:val="00904983"/>
    <w:rsid w:val="009148AD"/>
    <w:rsid w:val="00915E4E"/>
    <w:rsid w:val="009B1713"/>
    <w:rsid w:val="00AA1175"/>
    <w:rsid w:val="00AE0362"/>
    <w:rsid w:val="00B746D3"/>
    <w:rsid w:val="00BC4057"/>
    <w:rsid w:val="00E81871"/>
    <w:rsid w:val="00F04390"/>
    <w:rsid w:val="00FD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4</cp:revision>
  <dcterms:created xsi:type="dcterms:W3CDTF">2010-05-26T12:26:00Z</dcterms:created>
  <dcterms:modified xsi:type="dcterms:W3CDTF">2010-05-26T19:26:00Z</dcterms:modified>
</cp:coreProperties>
</file>