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1E" w:rsidRDefault="00576219" w:rsidP="00576219">
      <w:pPr>
        <w:jc w:val="center"/>
      </w:pPr>
      <w:r>
        <w:t>Chapter 13, Quiz 2</w:t>
      </w:r>
    </w:p>
    <w:p w:rsidR="00576219" w:rsidRDefault="00576219" w:rsidP="00576219">
      <w:pPr>
        <w:pStyle w:val="ListParagraph"/>
        <w:numPr>
          <w:ilvl w:val="0"/>
          <w:numId w:val="1"/>
        </w:numPr>
      </w:pPr>
      <w:r>
        <w:t>Which receptor class would best detect situations that result in pain?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chemoreceptors</w:t>
      </w:r>
      <w:proofErr w:type="spellEnd"/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photoreceptors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mechanoreceptors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nociceptors</w:t>
      </w:r>
      <w:proofErr w:type="spellEnd"/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thermoreceptors</w:t>
      </w:r>
      <w:proofErr w:type="spellEnd"/>
    </w:p>
    <w:p w:rsidR="00576219" w:rsidRDefault="00576219" w:rsidP="00576219">
      <w:pPr>
        <w:pStyle w:val="ListParagraph"/>
        <w:numPr>
          <w:ilvl w:val="0"/>
          <w:numId w:val="1"/>
        </w:numPr>
      </w:pPr>
      <w:r>
        <w:t xml:space="preserve">Which </w:t>
      </w:r>
      <w:proofErr w:type="gramStart"/>
      <w:r>
        <w:t>type of sensory receptors are</w:t>
      </w:r>
      <w:proofErr w:type="gramEnd"/>
      <w:r>
        <w:t xml:space="preserve"> located deep within the dermis to detect pressure?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Krause’s end bulbs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Meissner’s</w:t>
      </w:r>
      <w:proofErr w:type="spellEnd"/>
      <w:r>
        <w:t xml:space="preserve"> corpuscles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mucocutaneous</w:t>
      </w:r>
      <w:proofErr w:type="spellEnd"/>
      <w:r>
        <w:t xml:space="preserve"> corpuscles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tactile corpuscles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Pacinian</w:t>
      </w:r>
      <w:proofErr w:type="spellEnd"/>
      <w:r>
        <w:t xml:space="preserve"> corpuscles</w:t>
      </w:r>
    </w:p>
    <w:p w:rsidR="00576219" w:rsidRDefault="00576219" w:rsidP="00576219">
      <w:pPr>
        <w:pStyle w:val="ListParagraph"/>
        <w:numPr>
          <w:ilvl w:val="0"/>
          <w:numId w:val="1"/>
        </w:numPr>
      </w:pPr>
      <w:r>
        <w:t>Which cranial nerve extends beyond the head and neck?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abducens</w:t>
      </w:r>
      <w:proofErr w:type="spellEnd"/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vagus</w:t>
      </w:r>
      <w:proofErr w:type="spellEnd"/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accessory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trigeminal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trochlear</w:t>
      </w:r>
      <w:proofErr w:type="spellEnd"/>
    </w:p>
    <w:p w:rsidR="00576219" w:rsidRDefault="00576219" w:rsidP="00576219">
      <w:pPr>
        <w:pStyle w:val="ListParagraph"/>
        <w:numPr>
          <w:ilvl w:val="0"/>
          <w:numId w:val="1"/>
        </w:numPr>
      </w:pPr>
      <w:r>
        <w:t>Which of the following cranial nerves does not involve the eyes or eye muscles?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optic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abducens</w:t>
      </w:r>
      <w:proofErr w:type="spellEnd"/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 xml:space="preserve">olfactory 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trochlear</w:t>
      </w:r>
      <w:proofErr w:type="spellEnd"/>
      <w:r>
        <w:t xml:space="preserve"> 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proofErr w:type="spellStart"/>
      <w:r>
        <w:t>oculomotor</w:t>
      </w:r>
      <w:proofErr w:type="spellEnd"/>
    </w:p>
    <w:p w:rsidR="00576219" w:rsidRDefault="00576219" w:rsidP="00576219">
      <w:pPr>
        <w:pStyle w:val="ListParagraph"/>
        <w:numPr>
          <w:ilvl w:val="0"/>
          <w:numId w:val="1"/>
        </w:numPr>
      </w:pPr>
      <w:r>
        <w:t>There are _________ pairs of cervical spinal nerves?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12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31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5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8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7</w:t>
      </w:r>
    </w:p>
    <w:p w:rsidR="00576219" w:rsidRDefault="00576219" w:rsidP="00576219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phrenic</w:t>
      </w:r>
      <w:proofErr w:type="spellEnd"/>
      <w:r>
        <w:t xml:space="preserve"> nerve is associated with the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cervical plexus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sacral plexus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thoracic plexus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lumbar plexus</w:t>
      </w:r>
    </w:p>
    <w:p w:rsidR="00576219" w:rsidRDefault="00576219" w:rsidP="00576219">
      <w:pPr>
        <w:pStyle w:val="ListParagraph"/>
        <w:numPr>
          <w:ilvl w:val="1"/>
          <w:numId w:val="1"/>
        </w:numPr>
      </w:pPr>
      <w:r>
        <w:t>brachial plexus</w:t>
      </w:r>
    </w:p>
    <w:p w:rsidR="00576219" w:rsidRDefault="001A60CC" w:rsidP="00576219">
      <w:pPr>
        <w:pStyle w:val="ListParagraph"/>
        <w:numPr>
          <w:ilvl w:val="0"/>
          <w:numId w:val="1"/>
        </w:numPr>
      </w:pPr>
      <w:r>
        <w:t>Which nerve of the brachial plexus involves the shoulder joint?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long thoracic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pectoral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proofErr w:type="spellStart"/>
      <w:r>
        <w:t>musculocutaneous</w:t>
      </w:r>
      <w:proofErr w:type="spellEnd"/>
    </w:p>
    <w:p w:rsidR="001A60CC" w:rsidRDefault="001A60CC" w:rsidP="001A60CC">
      <w:pPr>
        <w:pStyle w:val="ListParagraph"/>
        <w:numPr>
          <w:ilvl w:val="1"/>
          <w:numId w:val="1"/>
        </w:numPr>
      </w:pPr>
      <w:r>
        <w:lastRenderedPageBreak/>
        <w:t>median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proofErr w:type="spellStart"/>
      <w:r>
        <w:t>suprascapular</w:t>
      </w:r>
      <w:proofErr w:type="spellEnd"/>
    </w:p>
    <w:p w:rsidR="001A60CC" w:rsidRDefault="001A60CC" w:rsidP="001A60CC">
      <w:pPr>
        <w:pStyle w:val="ListParagraph"/>
        <w:numPr>
          <w:ilvl w:val="0"/>
          <w:numId w:val="1"/>
        </w:numPr>
      </w:pPr>
      <w:r>
        <w:t>The sciatic nerve is associated with the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brachial plexus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sacral plexus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cervical plexus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 xml:space="preserve">thoracic plexus 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lumbar plexus</w:t>
      </w:r>
    </w:p>
    <w:p w:rsidR="001A60CC" w:rsidRDefault="001A60CC" w:rsidP="001A60CC">
      <w:pPr>
        <w:pStyle w:val="ListParagraph"/>
        <w:numPr>
          <w:ilvl w:val="0"/>
          <w:numId w:val="1"/>
        </w:numPr>
      </w:pPr>
      <w:r>
        <w:t>Which component of a reflex arc is a responding muscle or gland cell?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 xml:space="preserve">sensory neuron 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integration center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proofErr w:type="spellStart"/>
      <w:r>
        <w:t>effector</w:t>
      </w:r>
      <w:proofErr w:type="spellEnd"/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receptor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motor neuron</w:t>
      </w:r>
    </w:p>
    <w:p w:rsidR="001A60CC" w:rsidRDefault="001A60CC" w:rsidP="001A60CC">
      <w:pPr>
        <w:pStyle w:val="ListParagraph"/>
        <w:numPr>
          <w:ilvl w:val="0"/>
          <w:numId w:val="1"/>
        </w:numPr>
      </w:pPr>
      <w:r>
        <w:t>The patellar reflex is an example of which type of reflex?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superficial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deep tendon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crossed extensor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stretch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flexor</w:t>
      </w:r>
    </w:p>
    <w:p w:rsidR="001A60CC" w:rsidRDefault="001A60CC" w:rsidP="001A60CC">
      <w:pPr>
        <w:pStyle w:val="ListParagraph"/>
        <w:numPr>
          <w:ilvl w:val="0"/>
          <w:numId w:val="1"/>
        </w:numPr>
      </w:pPr>
      <w:r>
        <w:t xml:space="preserve">The only </w:t>
      </w:r>
      <w:proofErr w:type="spellStart"/>
      <w:r>
        <w:t>contralateral</w:t>
      </w:r>
      <w:proofErr w:type="spellEnd"/>
      <w:r>
        <w:t xml:space="preserve"> reflex listed below is the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deep tendon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 xml:space="preserve">stretch 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flexor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superficial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crossed extensor</w:t>
      </w:r>
    </w:p>
    <w:p w:rsidR="001A60CC" w:rsidRDefault="001A60CC" w:rsidP="001A60CC">
      <w:pPr>
        <w:pStyle w:val="ListParagraph"/>
        <w:numPr>
          <w:ilvl w:val="0"/>
          <w:numId w:val="1"/>
        </w:numPr>
      </w:pPr>
      <w:proofErr w:type="spellStart"/>
      <w:r>
        <w:t>Babinski’s</w:t>
      </w:r>
      <w:proofErr w:type="spellEnd"/>
      <w:r>
        <w:t xml:space="preserve"> sign is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a normal finding in adults and a normal finding in infants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not a distinction between normal and abnormal responses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a normal finding in adults and an abnormal finding in infants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an abnormal finding in adults and an abnormal finding in infants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an abnormal finding in adults and a normal finding in infants</w:t>
      </w:r>
    </w:p>
    <w:p w:rsidR="001A60CC" w:rsidRDefault="001A60CC" w:rsidP="001A60CC">
      <w:pPr>
        <w:pStyle w:val="ListParagraph"/>
        <w:numPr>
          <w:ilvl w:val="0"/>
          <w:numId w:val="1"/>
        </w:numPr>
      </w:pPr>
      <w:r>
        <w:t xml:space="preserve">Which </w:t>
      </w:r>
      <w:proofErr w:type="gramStart"/>
      <w:r>
        <w:t>type of sensory receptors are</w:t>
      </w:r>
      <w:proofErr w:type="gramEnd"/>
      <w:r>
        <w:t xml:space="preserve"> </w:t>
      </w:r>
      <w:proofErr w:type="spellStart"/>
      <w:r>
        <w:t>unencapsulated</w:t>
      </w:r>
      <w:proofErr w:type="spellEnd"/>
      <w:r>
        <w:t>?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Krause’s end bulbs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proofErr w:type="spellStart"/>
      <w:r>
        <w:t>Meissner’s</w:t>
      </w:r>
      <w:proofErr w:type="spellEnd"/>
      <w:r>
        <w:t xml:space="preserve"> corpuscles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proofErr w:type="spellStart"/>
      <w:r>
        <w:t>Ruffini’s</w:t>
      </w:r>
      <w:proofErr w:type="spellEnd"/>
      <w:r>
        <w:t xml:space="preserve"> corpuscles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root hair plexuses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proofErr w:type="spellStart"/>
      <w:r>
        <w:t>Pacinian</w:t>
      </w:r>
      <w:proofErr w:type="spellEnd"/>
      <w:r>
        <w:t xml:space="preserve"> corpuscle</w:t>
      </w:r>
    </w:p>
    <w:p w:rsidR="001A60CC" w:rsidRDefault="001A60CC" w:rsidP="001A60CC">
      <w:pPr>
        <w:pStyle w:val="ListParagraph"/>
        <w:numPr>
          <w:ilvl w:val="0"/>
          <w:numId w:val="1"/>
        </w:numPr>
      </w:pPr>
      <w:r>
        <w:t>The most caudal cranial nerve is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accessory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olfactory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proofErr w:type="spellStart"/>
      <w:r>
        <w:t>vagus</w:t>
      </w:r>
      <w:proofErr w:type="spellEnd"/>
    </w:p>
    <w:p w:rsidR="001A60CC" w:rsidRDefault="001A60CC" w:rsidP="001A60CC">
      <w:pPr>
        <w:pStyle w:val="ListParagraph"/>
        <w:numPr>
          <w:ilvl w:val="1"/>
          <w:numId w:val="1"/>
        </w:numPr>
      </w:pPr>
      <w:r>
        <w:lastRenderedPageBreak/>
        <w:t>hypoglossal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proofErr w:type="spellStart"/>
      <w:r>
        <w:t>glossopharyngeal</w:t>
      </w:r>
      <w:proofErr w:type="spellEnd"/>
    </w:p>
    <w:p w:rsidR="001A60CC" w:rsidRDefault="001A60CC" w:rsidP="001A60CC">
      <w:pPr>
        <w:pStyle w:val="ListParagraph"/>
        <w:numPr>
          <w:ilvl w:val="0"/>
          <w:numId w:val="1"/>
        </w:numPr>
      </w:pPr>
      <w:r>
        <w:t>The tuning fork would be used to test which cranial nerve?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trigeminal</w:t>
      </w:r>
    </w:p>
    <w:p w:rsidR="001A60CC" w:rsidRDefault="001A60CC" w:rsidP="001A60CC">
      <w:pPr>
        <w:pStyle w:val="ListParagraph"/>
        <w:numPr>
          <w:ilvl w:val="1"/>
          <w:numId w:val="1"/>
        </w:numPr>
      </w:pPr>
      <w:proofErr w:type="spellStart"/>
      <w:r>
        <w:t>abducens</w:t>
      </w:r>
      <w:proofErr w:type="spellEnd"/>
    </w:p>
    <w:p w:rsidR="001A60CC" w:rsidRDefault="001A60CC" w:rsidP="001A60CC">
      <w:pPr>
        <w:pStyle w:val="ListParagraph"/>
        <w:numPr>
          <w:ilvl w:val="1"/>
          <w:numId w:val="1"/>
        </w:numPr>
      </w:pPr>
      <w:proofErr w:type="spellStart"/>
      <w:r>
        <w:t>trochlear</w:t>
      </w:r>
      <w:proofErr w:type="spellEnd"/>
    </w:p>
    <w:p w:rsidR="001A60CC" w:rsidRDefault="001A60CC" w:rsidP="001A60CC">
      <w:pPr>
        <w:pStyle w:val="ListParagraph"/>
        <w:numPr>
          <w:ilvl w:val="1"/>
          <w:numId w:val="1"/>
        </w:numPr>
      </w:pPr>
      <w:proofErr w:type="spellStart"/>
      <w:r>
        <w:t>vestibulocochlear</w:t>
      </w:r>
      <w:proofErr w:type="spellEnd"/>
    </w:p>
    <w:p w:rsidR="001A60CC" w:rsidRDefault="001A60CC" w:rsidP="001A60CC">
      <w:pPr>
        <w:pStyle w:val="ListParagraph"/>
        <w:numPr>
          <w:ilvl w:val="1"/>
          <w:numId w:val="1"/>
        </w:numPr>
      </w:pPr>
      <w:r>
        <w:t>accessory</w:t>
      </w:r>
    </w:p>
    <w:p w:rsidR="001A60CC" w:rsidRDefault="001A60CC" w:rsidP="001A60CC"/>
    <w:p w:rsidR="001A60CC" w:rsidRDefault="001A60CC" w:rsidP="001A60CC">
      <w:r>
        <w:t>Answer Key</w:t>
      </w:r>
    </w:p>
    <w:p w:rsidR="001A60CC" w:rsidRDefault="001A60CC" w:rsidP="001A60CC"/>
    <w:p w:rsidR="001A60CC" w:rsidRDefault="001A60CC" w:rsidP="001A60CC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  <w:t>7</w:t>
      </w:r>
    </w:p>
    <w:p w:rsidR="001A60CC" w:rsidRDefault="001A60CC" w:rsidP="001A60CC">
      <w:r>
        <w:t>8</w:t>
      </w:r>
      <w:r>
        <w:tab/>
      </w:r>
      <w:r>
        <w:tab/>
        <w:t>9</w:t>
      </w:r>
      <w:r>
        <w:tab/>
      </w:r>
      <w:r>
        <w:tab/>
        <w:t>10</w:t>
      </w:r>
      <w:r>
        <w:tab/>
      </w:r>
      <w:r>
        <w:tab/>
        <w:t>11</w:t>
      </w:r>
      <w:r>
        <w:tab/>
      </w:r>
      <w:r>
        <w:tab/>
        <w:t>12</w:t>
      </w:r>
      <w:r>
        <w:tab/>
      </w:r>
      <w:r>
        <w:tab/>
        <w:t>13</w:t>
      </w:r>
      <w:r>
        <w:tab/>
      </w:r>
      <w:r>
        <w:tab/>
        <w:t>14</w:t>
      </w:r>
    </w:p>
    <w:p w:rsidR="001A60CC" w:rsidRDefault="001A60CC" w:rsidP="001A60CC">
      <w:r>
        <w:t>15</w:t>
      </w:r>
    </w:p>
    <w:sectPr w:rsidR="001A60CC" w:rsidSect="0022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2E4A"/>
    <w:multiLevelType w:val="hybridMultilevel"/>
    <w:tmpl w:val="0BB0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76219"/>
    <w:rsid w:val="001A60CC"/>
    <w:rsid w:val="0022661E"/>
    <w:rsid w:val="0057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2010-07-23T14:10:00Z</dcterms:created>
  <dcterms:modified xsi:type="dcterms:W3CDTF">2010-07-23T14:31:00Z</dcterms:modified>
</cp:coreProperties>
</file>